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Pr="00C133C0"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C133C0">
        <w:rPr>
          <w:rFonts w:ascii="Comic Sans MS" w:hAnsi="Comic Sans MS"/>
          <w:b/>
          <w:sz w:val="40"/>
          <w:szCs w:val="40"/>
        </w:rPr>
        <w:t xml:space="preserve">Safety Checks </w:t>
      </w:r>
      <w:r w:rsidR="00C133C0" w:rsidRPr="00C133C0">
        <w:rPr>
          <w:rFonts w:ascii="Comic Sans MS" w:hAnsi="Comic Sans MS"/>
          <w:sz w:val="24"/>
          <w:szCs w:val="24"/>
        </w:rPr>
        <w:t>(EYFS: 3.45,</w:t>
      </w:r>
      <w:r w:rsidR="00C133C0">
        <w:rPr>
          <w:rFonts w:ascii="Comic Sans MS" w:hAnsi="Comic Sans MS"/>
          <w:sz w:val="24"/>
          <w:szCs w:val="24"/>
        </w:rPr>
        <w:t xml:space="preserve"> </w:t>
      </w:r>
      <w:r w:rsidR="00C133C0" w:rsidRPr="00C133C0">
        <w:rPr>
          <w:rFonts w:ascii="Comic Sans MS" w:hAnsi="Comic Sans MS"/>
          <w:sz w:val="24"/>
          <w:szCs w:val="24"/>
        </w:rPr>
        <w:t>3.63 &amp; 3.64, 3.65)</w:t>
      </w:r>
    </w:p>
    <w:p w:rsidR="00C133C0" w:rsidRPr="00C133C0" w:rsidRDefault="00C133C0" w:rsidP="00A1251E">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r w:rsidR="00C133C0">
        <w:rPr>
          <w:rFonts w:ascii="Comic Sans MS" w:hAnsi="Comic Sans MS"/>
          <w:sz w:val="24"/>
          <w:szCs w:val="24"/>
        </w:rPr>
        <w:t>Safety checks must be carried out on a daily basis on the premises, indoors and outdoors, all equipment and resources before the children access any of the areas and recorded to show any issues and solutions.</w:t>
      </w:r>
    </w:p>
    <w:p w:rsidR="00C133C0" w:rsidRDefault="00C133C0" w:rsidP="00A1251E">
      <w:pPr>
        <w:spacing w:after="0" w:line="240" w:lineRule="auto"/>
        <w:rPr>
          <w:rFonts w:ascii="Comic Sans MS" w:hAnsi="Comic Sans MS"/>
          <w:sz w:val="24"/>
          <w:szCs w:val="24"/>
        </w:rPr>
      </w:pPr>
    </w:p>
    <w:p w:rsidR="00C133C0" w:rsidRDefault="00C133C0" w:rsidP="00A1251E">
      <w:pPr>
        <w:spacing w:after="0" w:line="240" w:lineRule="auto"/>
        <w:rPr>
          <w:rFonts w:ascii="Comic Sans MS" w:hAnsi="Comic Sans MS"/>
          <w:sz w:val="24"/>
          <w:szCs w:val="24"/>
        </w:rPr>
      </w:pPr>
      <w:r>
        <w:rPr>
          <w:rFonts w:ascii="Comic Sans MS" w:hAnsi="Comic Sans MS"/>
          <w:sz w:val="24"/>
          <w:szCs w:val="24"/>
        </w:rPr>
        <w:t>All staff should be constantly aware of the nursery environment and monitor safety at all times.</w:t>
      </w:r>
    </w:p>
    <w:p w:rsidR="00C133C0" w:rsidRDefault="00C133C0" w:rsidP="00A1251E">
      <w:pPr>
        <w:spacing w:after="0" w:line="240" w:lineRule="auto"/>
        <w:rPr>
          <w:rFonts w:ascii="Comic Sans MS" w:hAnsi="Comic Sans MS"/>
          <w:sz w:val="24"/>
          <w:szCs w:val="24"/>
        </w:rPr>
      </w:pPr>
    </w:p>
    <w:p w:rsidR="00C133C0" w:rsidRDefault="00C133C0" w:rsidP="00A1251E">
      <w:pPr>
        <w:spacing w:after="0" w:line="240" w:lineRule="auto"/>
        <w:rPr>
          <w:rFonts w:ascii="Comic Sans MS" w:hAnsi="Comic Sans MS"/>
          <w:b/>
          <w:sz w:val="24"/>
          <w:szCs w:val="24"/>
        </w:rPr>
      </w:pPr>
      <w:r w:rsidRPr="00C133C0">
        <w:rPr>
          <w:rFonts w:ascii="Comic Sans MS" w:hAnsi="Comic Sans MS"/>
          <w:b/>
          <w:sz w:val="24"/>
          <w:szCs w:val="24"/>
        </w:rPr>
        <w:t>Risk Assessments</w:t>
      </w:r>
    </w:p>
    <w:p w:rsidR="00C133C0" w:rsidRDefault="00C133C0" w:rsidP="00A1251E">
      <w:pPr>
        <w:spacing w:after="0" w:line="240" w:lineRule="auto"/>
        <w:rPr>
          <w:rFonts w:ascii="Comic Sans MS" w:hAnsi="Comic Sans MS"/>
          <w:sz w:val="24"/>
          <w:szCs w:val="24"/>
        </w:rPr>
      </w:pPr>
      <w:r w:rsidRPr="00C133C0">
        <w:rPr>
          <w:rFonts w:ascii="Comic Sans MS" w:hAnsi="Comic Sans MS"/>
          <w:sz w:val="24"/>
          <w:szCs w:val="24"/>
        </w:rPr>
        <w:t xml:space="preserve">The nursery </w:t>
      </w:r>
      <w:r>
        <w:rPr>
          <w:rFonts w:ascii="Comic Sans MS" w:hAnsi="Comic Sans MS"/>
          <w:sz w:val="24"/>
          <w:szCs w:val="24"/>
        </w:rPr>
        <w:t>carries our written risk assessments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w:t>
      </w:r>
    </w:p>
    <w:p w:rsidR="00C133C0" w:rsidRDefault="00C133C0" w:rsidP="00A1251E">
      <w:pPr>
        <w:spacing w:after="0" w:line="240" w:lineRule="auto"/>
        <w:rPr>
          <w:rFonts w:ascii="Comic Sans MS" w:hAnsi="Comic Sans MS"/>
          <w:sz w:val="24"/>
          <w:szCs w:val="24"/>
        </w:rPr>
      </w:pPr>
    </w:p>
    <w:p w:rsidR="00C133C0" w:rsidRDefault="00C133C0" w:rsidP="00A1251E">
      <w:pPr>
        <w:spacing w:after="0" w:line="240" w:lineRule="auto"/>
        <w:rPr>
          <w:rFonts w:ascii="Comic Sans MS" w:hAnsi="Comic Sans MS"/>
          <w:sz w:val="24"/>
          <w:szCs w:val="24"/>
        </w:rPr>
      </w:pPr>
      <w:r>
        <w:rPr>
          <w:rFonts w:ascii="Comic Sans MS" w:hAnsi="Comic Sans MS"/>
          <w:sz w:val="24"/>
          <w:szCs w:val="24"/>
        </w:rPr>
        <w:t>All staff are trained in the risk assessment process to ensure understanding and compliance.</w:t>
      </w:r>
    </w:p>
    <w:p w:rsidR="00C133C0" w:rsidRDefault="00C133C0" w:rsidP="00C133C0">
      <w:pPr>
        <w:tabs>
          <w:tab w:val="left" w:pos="3031"/>
        </w:tabs>
        <w:spacing w:after="0" w:line="240" w:lineRule="auto"/>
        <w:rPr>
          <w:rFonts w:ascii="Comic Sans MS" w:hAnsi="Comic Sans MS"/>
          <w:sz w:val="24"/>
          <w:szCs w:val="24"/>
        </w:rPr>
      </w:pPr>
      <w:r>
        <w:rPr>
          <w:rFonts w:ascii="Comic Sans MS" w:hAnsi="Comic Sans MS"/>
          <w:sz w:val="24"/>
          <w:szCs w:val="24"/>
        </w:rPr>
        <w:tab/>
      </w:r>
    </w:p>
    <w:p w:rsidR="00C133C0" w:rsidRDefault="00C133C0" w:rsidP="00A1251E">
      <w:pPr>
        <w:spacing w:after="0" w:line="240" w:lineRule="auto"/>
        <w:rPr>
          <w:rFonts w:ascii="Comic Sans MS" w:hAnsi="Comic Sans MS"/>
          <w:sz w:val="24"/>
          <w:szCs w:val="24"/>
        </w:rPr>
      </w:pPr>
      <w:r>
        <w:rPr>
          <w:rFonts w:ascii="Comic Sans MS" w:hAnsi="Comic Sans MS"/>
          <w:sz w:val="24"/>
          <w:szCs w:val="24"/>
        </w:rPr>
        <w:t>All outings away from the nursery are individually risk assessed. For more details refer to the visits and outings policy.</w:t>
      </w:r>
    </w:p>
    <w:p w:rsidR="00C133C0" w:rsidRDefault="00C133C0" w:rsidP="00A1251E">
      <w:pPr>
        <w:spacing w:after="0" w:line="240" w:lineRule="auto"/>
        <w:rPr>
          <w:rFonts w:ascii="Comic Sans MS" w:hAnsi="Comic Sans MS"/>
          <w:sz w:val="24"/>
          <w:szCs w:val="24"/>
        </w:rPr>
      </w:pPr>
    </w:p>
    <w:p w:rsidR="00C133C0" w:rsidRDefault="00C133C0" w:rsidP="00A1251E">
      <w:pPr>
        <w:spacing w:after="0" w:line="240" w:lineRule="auto"/>
        <w:rPr>
          <w:rFonts w:ascii="Comic Sans MS" w:hAnsi="Comic Sans MS"/>
          <w:sz w:val="24"/>
          <w:szCs w:val="24"/>
        </w:rPr>
      </w:pPr>
      <w:r>
        <w:rPr>
          <w:rFonts w:ascii="Comic Sans MS" w:hAnsi="Comic Sans MS"/>
          <w:sz w:val="24"/>
          <w:szCs w:val="24"/>
        </w:rPr>
        <w:t>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w:t>
      </w:r>
    </w:p>
    <w:p w:rsidR="00C133C0" w:rsidRDefault="00C133C0" w:rsidP="00A1251E">
      <w:pPr>
        <w:spacing w:after="0" w:line="240" w:lineRule="auto"/>
        <w:rPr>
          <w:rFonts w:ascii="Comic Sans MS" w:hAnsi="Comic Sans MS"/>
          <w:sz w:val="24"/>
          <w:szCs w:val="24"/>
        </w:rPr>
      </w:pPr>
    </w:p>
    <w:p w:rsidR="00C133C0" w:rsidRDefault="00C133C0" w:rsidP="00A1251E">
      <w:pPr>
        <w:spacing w:after="0" w:line="240" w:lineRule="auto"/>
        <w:rPr>
          <w:rFonts w:ascii="Comic Sans MS" w:hAnsi="Comic Sans MS"/>
          <w:sz w:val="24"/>
          <w:szCs w:val="24"/>
        </w:rPr>
      </w:pPr>
      <w:r>
        <w:rPr>
          <w:rFonts w:ascii="Comic Sans MS" w:hAnsi="Comic Sans MS"/>
          <w:sz w:val="24"/>
          <w:szCs w:val="24"/>
        </w:rPr>
        <w:t xml:space="preserve">Please refer to </w:t>
      </w:r>
      <w:r w:rsidR="008E064F">
        <w:rPr>
          <w:rFonts w:ascii="Comic Sans MS" w:hAnsi="Comic Sans MS"/>
          <w:sz w:val="24"/>
          <w:szCs w:val="24"/>
        </w:rPr>
        <w:t>the Health and S</w:t>
      </w:r>
      <w:r>
        <w:rPr>
          <w:rFonts w:ascii="Comic Sans MS" w:hAnsi="Comic Sans MS"/>
          <w:sz w:val="24"/>
          <w:szCs w:val="24"/>
        </w:rPr>
        <w:t>afety Executive’s ‘Five Steps to Risk Assessment’</w:t>
      </w:r>
      <w:r w:rsidR="008E064F">
        <w:rPr>
          <w:rFonts w:ascii="Comic Sans MS" w:hAnsi="Comic Sans MS"/>
          <w:sz w:val="24"/>
          <w:szCs w:val="24"/>
        </w:rPr>
        <w:t xml:space="preserve"> located in the office for further support with the risk assessment process.</w:t>
      </w:r>
    </w:p>
    <w:p w:rsidR="008E064F" w:rsidRDefault="008E064F" w:rsidP="00A1251E">
      <w:pPr>
        <w:spacing w:after="0" w:line="240" w:lineRule="auto"/>
        <w:rPr>
          <w:rFonts w:ascii="Comic Sans MS" w:hAnsi="Comic Sans MS"/>
          <w:sz w:val="24"/>
          <w:szCs w:val="24"/>
        </w:rPr>
      </w:pPr>
    </w:p>
    <w:p w:rsidR="008E064F" w:rsidRDefault="008E064F" w:rsidP="00A1251E">
      <w:pPr>
        <w:spacing w:after="0" w:line="240" w:lineRule="auto"/>
        <w:rPr>
          <w:rFonts w:ascii="Comic Sans MS" w:hAnsi="Comic Sans MS"/>
          <w:b/>
          <w:sz w:val="24"/>
          <w:szCs w:val="24"/>
        </w:rPr>
      </w:pPr>
      <w:r w:rsidRPr="008E064F">
        <w:rPr>
          <w:rFonts w:ascii="Comic Sans MS" w:hAnsi="Comic Sans MS"/>
          <w:b/>
          <w:sz w:val="24"/>
          <w:szCs w:val="24"/>
        </w:rPr>
        <w:t>Hints and tips</w:t>
      </w:r>
    </w:p>
    <w:p w:rsidR="008E064F" w:rsidRDefault="008E064F" w:rsidP="00A1251E">
      <w:pPr>
        <w:spacing w:after="0" w:line="240" w:lineRule="auto"/>
        <w:rPr>
          <w:rFonts w:ascii="Comic Sans MS" w:hAnsi="Comic Sans MS"/>
          <w:sz w:val="24"/>
          <w:szCs w:val="24"/>
        </w:rPr>
      </w:pPr>
      <w:r>
        <w:rPr>
          <w:rFonts w:ascii="Comic Sans MS" w:hAnsi="Comic Sans MS"/>
          <w:sz w:val="24"/>
          <w:szCs w:val="24"/>
        </w:rPr>
        <w:t xml:space="preserve">The five Steps to Risk Assessment publication and risk assessment templates can be downloaded from the Health and Safety Executive’s website at </w:t>
      </w:r>
      <w:hyperlink r:id="rId10" w:history="1">
        <w:r w:rsidRPr="00001C2A">
          <w:rPr>
            <w:rStyle w:val="Hyperlink"/>
            <w:rFonts w:ascii="Comic Sans MS" w:hAnsi="Comic Sans MS"/>
            <w:sz w:val="24"/>
            <w:szCs w:val="24"/>
          </w:rPr>
          <w:t>www.hse.gov.uk</w:t>
        </w:r>
      </w:hyperlink>
    </w:p>
    <w:p w:rsidR="008E064F" w:rsidRDefault="008E064F" w:rsidP="00A1251E">
      <w:pPr>
        <w:spacing w:after="0" w:line="240" w:lineRule="auto"/>
        <w:rPr>
          <w:rFonts w:ascii="Comic Sans MS" w:hAnsi="Comic Sans MS"/>
          <w:b/>
          <w:sz w:val="24"/>
          <w:szCs w:val="24"/>
        </w:rPr>
      </w:pPr>
      <w:r w:rsidRPr="008E064F">
        <w:rPr>
          <w:rFonts w:ascii="Comic Sans MS" w:hAnsi="Comic Sans MS"/>
          <w:b/>
          <w:sz w:val="24"/>
          <w:szCs w:val="24"/>
        </w:rPr>
        <w:lastRenderedPageBreak/>
        <w:t>Electrical equipment</w:t>
      </w:r>
    </w:p>
    <w:tbl>
      <w:tblPr>
        <w:tblStyle w:val="TableGrid"/>
        <w:tblW w:w="0" w:type="auto"/>
        <w:tblLook w:val="04A0" w:firstRow="1" w:lastRow="0" w:firstColumn="1" w:lastColumn="0" w:noHBand="0" w:noVBand="1"/>
      </w:tblPr>
      <w:tblGrid>
        <w:gridCol w:w="3080"/>
        <w:gridCol w:w="3081"/>
        <w:gridCol w:w="3081"/>
      </w:tblGrid>
      <w:tr w:rsidR="008E064F" w:rsidTr="008E064F">
        <w:tc>
          <w:tcPr>
            <w:tcW w:w="3080" w:type="dxa"/>
          </w:tcPr>
          <w:p w:rsidR="008E064F" w:rsidRPr="008E064F" w:rsidRDefault="008E064F" w:rsidP="00A1251E">
            <w:pPr>
              <w:rPr>
                <w:rFonts w:ascii="Comic Sans MS" w:hAnsi="Comic Sans MS"/>
                <w:b/>
                <w:sz w:val="24"/>
                <w:szCs w:val="24"/>
              </w:rPr>
            </w:pPr>
            <w:r w:rsidRPr="008E064F">
              <w:rPr>
                <w:rFonts w:ascii="Comic Sans MS" w:hAnsi="Comic Sans MS"/>
                <w:b/>
                <w:sz w:val="24"/>
                <w:szCs w:val="24"/>
              </w:rPr>
              <w:t>Who checks</w:t>
            </w:r>
          </w:p>
        </w:tc>
        <w:tc>
          <w:tcPr>
            <w:tcW w:w="3081" w:type="dxa"/>
          </w:tcPr>
          <w:p w:rsidR="008E064F" w:rsidRDefault="008E064F" w:rsidP="00A1251E">
            <w:pPr>
              <w:rPr>
                <w:rFonts w:ascii="Comic Sans MS" w:hAnsi="Comic Sans MS"/>
                <w:b/>
                <w:sz w:val="24"/>
                <w:szCs w:val="24"/>
              </w:rPr>
            </w:pPr>
            <w:r>
              <w:rPr>
                <w:rFonts w:ascii="Comic Sans MS" w:hAnsi="Comic Sans MS"/>
                <w:b/>
                <w:sz w:val="24"/>
                <w:szCs w:val="24"/>
              </w:rPr>
              <w:t>How often</w:t>
            </w:r>
          </w:p>
        </w:tc>
        <w:tc>
          <w:tcPr>
            <w:tcW w:w="3081" w:type="dxa"/>
          </w:tcPr>
          <w:p w:rsidR="008E064F" w:rsidRDefault="008E064F" w:rsidP="00A1251E">
            <w:pPr>
              <w:rPr>
                <w:rFonts w:ascii="Comic Sans MS" w:hAnsi="Comic Sans MS"/>
                <w:b/>
                <w:sz w:val="24"/>
                <w:szCs w:val="24"/>
              </w:rPr>
            </w:pPr>
            <w:r>
              <w:rPr>
                <w:rFonts w:ascii="Comic Sans MS" w:hAnsi="Comic Sans MS"/>
                <w:b/>
                <w:sz w:val="24"/>
                <w:szCs w:val="24"/>
              </w:rPr>
              <w:t>Location/Tel.no</w:t>
            </w:r>
          </w:p>
        </w:tc>
      </w:tr>
      <w:tr w:rsidR="008E064F" w:rsidTr="008E064F">
        <w:tc>
          <w:tcPr>
            <w:tcW w:w="3080" w:type="dxa"/>
          </w:tcPr>
          <w:p w:rsidR="008E064F" w:rsidRDefault="008E064F" w:rsidP="00A1251E">
            <w:pPr>
              <w:rPr>
                <w:rFonts w:ascii="Comic Sans MS" w:hAnsi="Comic Sans MS"/>
                <w:b/>
                <w:sz w:val="24"/>
                <w:szCs w:val="24"/>
              </w:rPr>
            </w:pPr>
          </w:p>
        </w:tc>
        <w:tc>
          <w:tcPr>
            <w:tcW w:w="3081" w:type="dxa"/>
          </w:tcPr>
          <w:p w:rsidR="008E064F" w:rsidRDefault="008E064F" w:rsidP="00A1251E">
            <w:pPr>
              <w:rPr>
                <w:rFonts w:ascii="Comic Sans MS" w:hAnsi="Comic Sans MS"/>
                <w:b/>
                <w:sz w:val="24"/>
                <w:szCs w:val="24"/>
              </w:rPr>
            </w:pPr>
          </w:p>
        </w:tc>
        <w:tc>
          <w:tcPr>
            <w:tcW w:w="3081" w:type="dxa"/>
          </w:tcPr>
          <w:p w:rsidR="008E064F" w:rsidRDefault="008E064F" w:rsidP="00A1251E">
            <w:pPr>
              <w:rPr>
                <w:rFonts w:ascii="Comic Sans MS" w:hAnsi="Comic Sans MS"/>
                <w:b/>
                <w:sz w:val="24"/>
                <w:szCs w:val="24"/>
              </w:rPr>
            </w:pPr>
          </w:p>
        </w:tc>
      </w:tr>
    </w:tbl>
    <w:p w:rsidR="008E064F" w:rsidRPr="008E064F" w:rsidRDefault="008E064F" w:rsidP="00A1251E">
      <w:pPr>
        <w:spacing w:after="0" w:line="240" w:lineRule="auto"/>
        <w:rPr>
          <w:rFonts w:ascii="Comic Sans MS" w:hAnsi="Comic Sans MS"/>
          <w:b/>
          <w:sz w:val="24"/>
          <w:szCs w:val="24"/>
        </w:rPr>
      </w:pPr>
    </w:p>
    <w:p w:rsidR="000F420A" w:rsidRDefault="008E064F" w:rsidP="008E064F">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electrical cables are kept out of the reach of children wherever possible and shielded by furniture where they are to be at floor level</w:t>
      </w:r>
    </w:p>
    <w:p w:rsidR="008E064F" w:rsidRDefault="008E064F" w:rsidP="008E064F">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Electrical sockets are all risk assessed and appropriate safety measures are in place to ensure the safety of the children.</w:t>
      </w:r>
    </w:p>
    <w:p w:rsidR="008E064F" w:rsidRDefault="008E064F" w:rsidP="008E064F">
      <w:pPr>
        <w:spacing w:after="0" w:line="240" w:lineRule="auto"/>
        <w:rPr>
          <w:rFonts w:ascii="Comic Sans MS" w:hAnsi="Comic Sans MS"/>
          <w:sz w:val="24"/>
          <w:szCs w:val="24"/>
        </w:rPr>
      </w:pPr>
    </w:p>
    <w:p w:rsidR="008E064F" w:rsidRDefault="008E064F" w:rsidP="008E064F">
      <w:pPr>
        <w:spacing w:after="0" w:line="240" w:lineRule="auto"/>
        <w:rPr>
          <w:rFonts w:ascii="Comic Sans MS" w:hAnsi="Comic Sans MS"/>
          <w:b/>
          <w:sz w:val="24"/>
          <w:szCs w:val="24"/>
        </w:rPr>
      </w:pPr>
    </w:p>
    <w:p w:rsidR="008E064F" w:rsidRDefault="008E064F" w:rsidP="008E064F">
      <w:pPr>
        <w:spacing w:after="0" w:line="240" w:lineRule="auto"/>
        <w:rPr>
          <w:rFonts w:ascii="Comic Sans MS" w:hAnsi="Comic Sans MS"/>
          <w:sz w:val="24"/>
          <w:szCs w:val="24"/>
        </w:rPr>
      </w:pPr>
      <w:r>
        <w:rPr>
          <w:rFonts w:ascii="Comic Sans MS" w:hAnsi="Comic Sans MS"/>
          <w:sz w:val="24"/>
          <w:szCs w:val="24"/>
        </w:rPr>
        <w:t>Locations of:</w:t>
      </w:r>
    </w:p>
    <w:p w:rsidR="008E064F" w:rsidRDefault="008E064F" w:rsidP="008E064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Water stop tap: Kitchen</w:t>
      </w:r>
    </w:p>
    <w:p w:rsidR="008E064F" w:rsidRDefault="008E064F" w:rsidP="008E064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Fuse box: kitchen</w:t>
      </w:r>
    </w:p>
    <w:p w:rsidR="008E064F" w:rsidRDefault="008E064F" w:rsidP="008E064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Main electricity box: kitchen</w:t>
      </w:r>
    </w:p>
    <w:p w:rsidR="008E064F" w:rsidRDefault="008E064F" w:rsidP="008E064F">
      <w:pPr>
        <w:spacing w:after="0" w:line="240" w:lineRule="auto"/>
        <w:rPr>
          <w:rFonts w:ascii="Comic Sans MS" w:hAnsi="Comic Sans MS"/>
          <w:sz w:val="24"/>
          <w:szCs w:val="24"/>
        </w:rPr>
      </w:pPr>
    </w:p>
    <w:p w:rsidR="008E064F" w:rsidRDefault="008E064F" w:rsidP="008E064F">
      <w:pPr>
        <w:spacing w:after="0" w:line="240" w:lineRule="auto"/>
        <w:rPr>
          <w:rFonts w:ascii="Comic Sans MS" w:hAnsi="Comic Sans MS"/>
          <w:b/>
          <w:sz w:val="24"/>
          <w:szCs w:val="24"/>
        </w:rPr>
      </w:pPr>
      <w:r w:rsidRPr="008E064F">
        <w:rPr>
          <w:rFonts w:ascii="Comic Sans MS" w:hAnsi="Comic Sans MS"/>
          <w:b/>
          <w:sz w:val="24"/>
          <w:szCs w:val="24"/>
        </w:rPr>
        <w:t>Dangerous substances</w:t>
      </w:r>
    </w:p>
    <w:p w:rsidR="008E064F" w:rsidRDefault="008E064F" w:rsidP="008E064F">
      <w:pPr>
        <w:spacing w:after="0" w:line="240" w:lineRule="auto"/>
        <w:rPr>
          <w:rFonts w:ascii="Comic Sans MS" w:hAnsi="Comic Sans MS"/>
          <w:sz w:val="24"/>
          <w:szCs w:val="24"/>
        </w:rPr>
      </w:pPr>
      <w:r>
        <w:rPr>
          <w:rFonts w:ascii="Comic Sans MS" w:hAnsi="Comic Sans MS"/>
          <w:sz w:val="24"/>
          <w:szCs w:val="24"/>
        </w:rPr>
        <w:t>All dangerous substances including chemicals MUST be kept in locked areas out of children’s reach. All substances must be kept in their original containers with their original labels attached. Safety Data Sheets (Control of Substances Hazardous to Health (COSHH)</w:t>
      </w:r>
      <w:r w:rsidR="00894FAD">
        <w:rPr>
          <w:rFonts w:ascii="Comic Sans MS" w:hAnsi="Comic Sans MS"/>
          <w:sz w:val="24"/>
          <w:szCs w:val="24"/>
        </w:rPr>
        <w:t>) and risk assessments must be kept for all substances and the appropriate personal protection taken e.g. gloves, apron and goggles.</w:t>
      </w:r>
    </w:p>
    <w:p w:rsidR="00894FAD" w:rsidRDefault="00894FAD" w:rsidP="008E064F">
      <w:pPr>
        <w:spacing w:after="0" w:line="240" w:lineRule="auto"/>
        <w:rPr>
          <w:rFonts w:ascii="Comic Sans MS" w:hAnsi="Comic Sans MS"/>
          <w:sz w:val="24"/>
          <w:szCs w:val="24"/>
        </w:rPr>
      </w:pPr>
    </w:p>
    <w:p w:rsidR="00894FAD" w:rsidRDefault="00894FAD" w:rsidP="008E064F">
      <w:pPr>
        <w:spacing w:after="0" w:line="240" w:lineRule="auto"/>
        <w:rPr>
          <w:rFonts w:ascii="Comic Sans MS" w:hAnsi="Comic Sans MS"/>
          <w:sz w:val="24"/>
          <w:szCs w:val="24"/>
        </w:rPr>
      </w:pPr>
    </w:p>
    <w:p w:rsidR="00894FAD" w:rsidRDefault="00894FAD" w:rsidP="008E064F">
      <w:pPr>
        <w:spacing w:after="0" w:line="240" w:lineRule="auto"/>
        <w:rPr>
          <w:rFonts w:ascii="Comic Sans MS" w:hAnsi="Comic Sans MS"/>
          <w:b/>
          <w:sz w:val="24"/>
          <w:szCs w:val="24"/>
        </w:rPr>
      </w:pPr>
      <w:r w:rsidRPr="00894FAD">
        <w:rPr>
          <w:rFonts w:ascii="Comic Sans MS" w:hAnsi="Comic Sans MS"/>
          <w:b/>
          <w:sz w:val="24"/>
          <w:szCs w:val="24"/>
        </w:rPr>
        <w:t>Hot drinks and food</w:t>
      </w:r>
    </w:p>
    <w:p w:rsidR="00894FAD" w:rsidRDefault="00894FAD" w:rsidP="008E064F">
      <w:pPr>
        <w:spacing w:after="0" w:line="240" w:lineRule="auto"/>
        <w:rPr>
          <w:rFonts w:ascii="Comic Sans MS" w:hAnsi="Comic Sans MS"/>
          <w:sz w:val="24"/>
          <w:szCs w:val="24"/>
        </w:rPr>
      </w:pPr>
      <w:r>
        <w:rPr>
          <w:rFonts w:ascii="Comic Sans MS" w:hAnsi="Comic Sans MS"/>
          <w:sz w:val="24"/>
          <w:szCs w:val="24"/>
        </w:rPr>
        <w:t>Hot drinks must only be consumed away from the children. No canned drinks, sweets or crisps are to be kept or consumed in the nursery rooms.</w:t>
      </w:r>
    </w:p>
    <w:p w:rsidR="00894FAD" w:rsidRDefault="00894FAD" w:rsidP="008E064F">
      <w:pPr>
        <w:spacing w:after="0" w:line="240" w:lineRule="auto"/>
        <w:rPr>
          <w:rFonts w:ascii="Comic Sans MS" w:hAnsi="Comic Sans MS"/>
          <w:sz w:val="24"/>
          <w:szCs w:val="24"/>
        </w:rPr>
      </w:pPr>
    </w:p>
    <w:p w:rsidR="00894FAD" w:rsidRDefault="00894FAD" w:rsidP="008E064F">
      <w:pPr>
        <w:spacing w:after="0" w:line="240" w:lineRule="auto"/>
        <w:rPr>
          <w:rFonts w:ascii="Comic Sans MS" w:hAnsi="Comic Sans MS"/>
          <w:b/>
          <w:sz w:val="24"/>
          <w:szCs w:val="24"/>
        </w:rPr>
      </w:pPr>
      <w:r w:rsidRPr="00894FAD">
        <w:rPr>
          <w:rFonts w:ascii="Comic Sans MS" w:hAnsi="Comic Sans MS"/>
          <w:b/>
          <w:sz w:val="24"/>
          <w:szCs w:val="24"/>
        </w:rPr>
        <w:t>Transport and outings</w:t>
      </w:r>
    </w:p>
    <w:p w:rsidR="00894FAD" w:rsidRDefault="00894FAD" w:rsidP="008E064F">
      <w:pPr>
        <w:spacing w:after="0" w:line="240" w:lineRule="auto"/>
        <w:rPr>
          <w:rFonts w:ascii="Comic Sans MS" w:hAnsi="Comic Sans MS"/>
          <w:sz w:val="24"/>
          <w:szCs w:val="24"/>
        </w:rPr>
      </w:pPr>
      <w:r>
        <w:rPr>
          <w:rFonts w:ascii="Comic Sans MS" w:hAnsi="Comic Sans MS"/>
          <w:sz w:val="24"/>
          <w:szCs w:val="24"/>
        </w:rPr>
        <w:t>The arrangements for transporting and the supervision of children when away from the nursery needs to be carefully planned. The nursery has a comprehensive documented policy relating to outings, which incorporates all aspects of health and safety procedures.</w:t>
      </w:r>
    </w:p>
    <w:p w:rsidR="00894FAD" w:rsidRDefault="00894FAD" w:rsidP="008E064F">
      <w:pPr>
        <w:spacing w:after="0" w:line="240" w:lineRule="auto"/>
        <w:rPr>
          <w:rFonts w:ascii="Comic Sans MS" w:hAnsi="Comic Sans MS"/>
          <w:sz w:val="24"/>
          <w:szCs w:val="24"/>
        </w:rPr>
      </w:pPr>
    </w:p>
    <w:p w:rsidR="00894FAD" w:rsidRDefault="00894FAD" w:rsidP="008E064F">
      <w:pPr>
        <w:spacing w:after="0" w:line="240" w:lineRule="auto"/>
        <w:rPr>
          <w:rFonts w:ascii="Comic Sans MS" w:hAnsi="Comic Sans MS"/>
          <w:b/>
          <w:sz w:val="24"/>
          <w:szCs w:val="24"/>
        </w:rPr>
      </w:pPr>
      <w:r w:rsidRPr="00894FAD">
        <w:rPr>
          <w:rFonts w:ascii="Comic Sans MS" w:hAnsi="Comic Sans MS"/>
          <w:b/>
          <w:sz w:val="24"/>
          <w:szCs w:val="24"/>
        </w:rPr>
        <w:t>Room temperatures</w:t>
      </w:r>
    </w:p>
    <w:p w:rsidR="00894FAD" w:rsidRDefault="00894FAD" w:rsidP="00894FAD">
      <w:pPr>
        <w:pStyle w:val="ListParagraph"/>
        <w:numPr>
          <w:ilvl w:val="0"/>
          <w:numId w:val="6"/>
        </w:numPr>
        <w:spacing w:after="0" w:line="240" w:lineRule="auto"/>
        <w:rPr>
          <w:rFonts w:ascii="Comic Sans MS" w:hAnsi="Comic Sans MS"/>
          <w:sz w:val="24"/>
          <w:szCs w:val="24"/>
        </w:rPr>
      </w:pPr>
      <w:r w:rsidRPr="00894FAD">
        <w:rPr>
          <w:rFonts w:ascii="Comic Sans MS" w:hAnsi="Comic Sans MS"/>
          <w:sz w:val="24"/>
          <w:szCs w:val="24"/>
        </w:rPr>
        <w:t>Staff should be aware of the room temperatures in the nursery and should ensure that they are suitable at all times and recorded on the appropriate sheet.</w:t>
      </w:r>
    </w:p>
    <w:p w:rsidR="00894FAD" w:rsidRDefault="00894FAD" w:rsidP="00894FAD">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There is a thermometer in each room to ensure this is monitored.</w:t>
      </w:r>
    </w:p>
    <w:p w:rsidR="00894FAD" w:rsidRDefault="00894FAD" w:rsidP="00894FAD">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Staff must always be aware of the dangers of babies and young children being too warm or too cold.</w:t>
      </w:r>
    </w:p>
    <w:p w:rsidR="00894FAD" w:rsidRDefault="00894FAD" w:rsidP="00894FAD">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lastRenderedPageBreak/>
        <w:t>Tempera</w:t>
      </w:r>
      <w:r w:rsidR="003A6382">
        <w:rPr>
          <w:rFonts w:ascii="Comic Sans MS" w:hAnsi="Comic Sans MS"/>
          <w:sz w:val="24"/>
          <w:szCs w:val="24"/>
        </w:rPr>
        <w:t>tures should not fall below 18oC in the baby rooms and 16oC</w:t>
      </w:r>
      <w:r>
        <w:rPr>
          <w:rFonts w:ascii="Comic Sans MS" w:hAnsi="Comic Sans MS"/>
          <w:sz w:val="24"/>
          <w:szCs w:val="24"/>
        </w:rPr>
        <w:t xml:space="preserve"> on the all other areas.</w:t>
      </w:r>
    </w:p>
    <w:p w:rsidR="00894FAD" w:rsidRDefault="00894FAD" w:rsidP="00894FAD">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Where fans are being used to cool rooms, great care must be taken with regards to their pos</w:t>
      </w:r>
      <w:r w:rsidR="003A6382">
        <w:rPr>
          <w:rFonts w:ascii="Comic Sans MS" w:hAnsi="Comic Sans MS"/>
          <w:sz w:val="24"/>
          <w:szCs w:val="24"/>
        </w:rPr>
        <w:t>i</w:t>
      </w:r>
      <w:r>
        <w:rPr>
          <w:rFonts w:ascii="Comic Sans MS" w:hAnsi="Comic Sans MS"/>
          <w:sz w:val="24"/>
          <w:szCs w:val="24"/>
        </w:rPr>
        <w:t>tioning</w:t>
      </w:r>
      <w:r w:rsidR="003A6382">
        <w:rPr>
          <w:rFonts w:ascii="Comic Sans MS" w:hAnsi="Comic Sans MS"/>
          <w:sz w:val="24"/>
          <w:szCs w:val="24"/>
        </w:rPr>
        <w:t>.</w:t>
      </w:r>
    </w:p>
    <w:p w:rsidR="003A6382" w:rsidRPr="003A6382" w:rsidRDefault="003A6382" w:rsidP="003A6382">
      <w:pPr>
        <w:spacing w:after="0" w:line="240" w:lineRule="auto"/>
        <w:rPr>
          <w:rFonts w:ascii="Comic Sans MS" w:hAnsi="Comic Sans MS"/>
          <w:sz w:val="24"/>
          <w:szCs w:val="24"/>
        </w:rPr>
      </w:pPr>
    </w:p>
    <w:p w:rsidR="003A6382" w:rsidRDefault="003A6382" w:rsidP="003A6382">
      <w:pPr>
        <w:spacing w:after="0" w:line="240" w:lineRule="auto"/>
        <w:rPr>
          <w:rFonts w:ascii="Comic Sans MS" w:hAnsi="Comic Sans MS"/>
          <w:b/>
          <w:sz w:val="24"/>
          <w:szCs w:val="24"/>
        </w:rPr>
      </w:pPr>
      <w:r w:rsidRPr="003A6382">
        <w:rPr>
          <w:rFonts w:ascii="Comic Sans MS" w:hAnsi="Comic Sans MS"/>
          <w:b/>
          <w:sz w:val="24"/>
          <w:szCs w:val="24"/>
        </w:rPr>
        <w:t>Water supplies</w:t>
      </w:r>
    </w:p>
    <w:p w:rsidR="003A6382" w:rsidRDefault="003A6382" w:rsidP="003A638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 A Fresh drinking supply is available and accessible to all children, staff and visitors.</w:t>
      </w:r>
    </w:p>
    <w:p w:rsidR="003A6382" w:rsidRDefault="003A6382" w:rsidP="003A638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All hot water taps accessible to children are thermostatically controlled to ensure that the temperature of the water does not exceed 40oC.</w:t>
      </w:r>
    </w:p>
    <w:p w:rsidR="003A6382" w:rsidRPr="003A6382" w:rsidRDefault="003A6382" w:rsidP="003A6382">
      <w:pPr>
        <w:spacing w:after="0" w:line="240" w:lineRule="auto"/>
        <w:rPr>
          <w:rFonts w:ascii="Comic Sans MS" w:hAnsi="Comic Sans MS"/>
          <w:sz w:val="24"/>
          <w:szCs w:val="24"/>
        </w:rPr>
      </w:pPr>
    </w:p>
    <w:p w:rsidR="003A6382" w:rsidRPr="003A6382" w:rsidRDefault="003A6382" w:rsidP="003A6382">
      <w:pPr>
        <w:spacing w:after="0" w:line="240" w:lineRule="auto"/>
        <w:rPr>
          <w:rFonts w:ascii="Comic Sans MS" w:hAnsi="Comic Sans MS"/>
          <w:sz w:val="24"/>
          <w:szCs w:val="24"/>
        </w:rPr>
      </w:pPr>
    </w:p>
    <w:p w:rsidR="00894FAD" w:rsidRPr="00894FAD" w:rsidRDefault="00894FAD" w:rsidP="00894FAD">
      <w:pPr>
        <w:spacing w:after="0" w:line="240" w:lineRule="auto"/>
        <w:rPr>
          <w:rFonts w:ascii="Comic Sans MS" w:hAnsi="Comic Sans MS"/>
          <w:sz w:val="24"/>
          <w:szCs w:val="24"/>
        </w:rPr>
      </w:pPr>
    </w:p>
    <w:p w:rsidR="00894FAD" w:rsidRPr="00894FAD" w:rsidRDefault="00894FAD" w:rsidP="008E064F">
      <w:pPr>
        <w:spacing w:after="0" w:line="240" w:lineRule="auto"/>
        <w:rPr>
          <w:rFonts w:ascii="Comic Sans MS" w:hAnsi="Comic Sans MS"/>
          <w:sz w:val="24"/>
          <w:szCs w:val="24"/>
        </w:rPr>
      </w:pPr>
    </w:p>
    <w:p w:rsidR="00894FAD" w:rsidRPr="008E064F" w:rsidRDefault="00894FAD" w:rsidP="008E064F">
      <w:pPr>
        <w:spacing w:after="0" w:line="240" w:lineRule="auto"/>
        <w:rPr>
          <w:rFonts w:ascii="Comic Sans MS" w:hAnsi="Comic Sans MS"/>
          <w:sz w:val="24"/>
          <w:szCs w:val="24"/>
        </w:rPr>
      </w:pPr>
    </w:p>
    <w:p w:rsidR="008E064F" w:rsidRPr="008E064F" w:rsidRDefault="008E064F" w:rsidP="008E064F">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0C2" w:rsidRDefault="002220C2" w:rsidP="003F2AC8">
      <w:pPr>
        <w:spacing w:after="0" w:line="240" w:lineRule="auto"/>
      </w:pPr>
      <w:r>
        <w:separator/>
      </w:r>
    </w:p>
  </w:endnote>
  <w:endnote w:type="continuationSeparator" w:id="0">
    <w:p w:rsidR="002220C2" w:rsidRDefault="002220C2"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0C2" w:rsidRDefault="002220C2" w:rsidP="003F2AC8">
      <w:pPr>
        <w:spacing w:after="0" w:line="240" w:lineRule="auto"/>
      </w:pPr>
      <w:r>
        <w:separator/>
      </w:r>
    </w:p>
  </w:footnote>
  <w:footnote w:type="continuationSeparator" w:id="0">
    <w:p w:rsidR="002220C2" w:rsidRDefault="002220C2"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3593D"/>
    <w:multiLevelType w:val="hybridMultilevel"/>
    <w:tmpl w:val="6ED6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E16D01"/>
    <w:multiLevelType w:val="hybridMultilevel"/>
    <w:tmpl w:val="36F6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E1E98"/>
    <w:multiLevelType w:val="hybridMultilevel"/>
    <w:tmpl w:val="E3CE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054EDD"/>
    <w:multiLevelType w:val="hybridMultilevel"/>
    <w:tmpl w:val="7FA4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E17B19"/>
    <w:multiLevelType w:val="hybridMultilevel"/>
    <w:tmpl w:val="8016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220C2"/>
    <w:rsid w:val="002B1BF8"/>
    <w:rsid w:val="002C242F"/>
    <w:rsid w:val="002C4731"/>
    <w:rsid w:val="002D05A4"/>
    <w:rsid w:val="00303497"/>
    <w:rsid w:val="003825AD"/>
    <w:rsid w:val="003869F2"/>
    <w:rsid w:val="003A6382"/>
    <w:rsid w:val="003F2AC8"/>
    <w:rsid w:val="004A04A1"/>
    <w:rsid w:val="005251C8"/>
    <w:rsid w:val="005F1699"/>
    <w:rsid w:val="00664BB2"/>
    <w:rsid w:val="00677524"/>
    <w:rsid w:val="00773E3A"/>
    <w:rsid w:val="007C40F3"/>
    <w:rsid w:val="00894FAD"/>
    <w:rsid w:val="008E064F"/>
    <w:rsid w:val="009E5584"/>
    <w:rsid w:val="00A1251E"/>
    <w:rsid w:val="00A22E41"/>
    <w:rsid w:val="00C041A1"/>
    <w:rsid w:val="00C133C0"/>
    <w:rsid w:val="00C50B2B"/>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06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0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se.gov.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DC0B-180D-49AD-943E-6C793E10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2014-02-19T22:06:00Z</cp:lastPrinted>
  <dcterms:created xsi:type="dcterms:W3CDTF">2014-02-19T22:09:00Z</dcterms:created>
  <dcterms:modified xsi:type="dcterms:W3CDTF">2014-02-19T22:09:00Z</dcterms:modified>
</cp:coreProperties>
</file>